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四川省遂宁市安居职业高级中学校</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年高考报名考生资格审查情况的</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公    示</w:t>
      </w:r>
    </w:p>
    <w:p>
      <w:pPr>
        <w:spacing w:line="520" w:lineRule="exact"/>
        <w:ind w:firstLine="560" w:firstLineChars="200"/>
        <w:rPr>
          <w:rFonts w:ascii="Arial" w:hAnsi="Arial" w:cs="Arial"/>
          <w:sz w:val="28"/>
          <w:szCs w:val="28"/>
        </w:rPr>
      </w:pPr>
    </w:p>
    <w:p>
      <w:pPr>
        <w:widowControl/>
        <w:spacing w:line="540" w:lineRule="exact"/>
        <w:ind w:firstLine="560" w:firstLineChars="200"/>
        <w:rPr>
          <w:rFonts w:ascii="仿宋_GB2312" w:hAnsi="宋体" w:eastAsia="仿宋_GB2312"/>
          <w:color w:val="auto"/>
          <w:sz w:val="32"/>
          <w:szCs w:val="32"/>
        </w:rPr>
      </w:pPr>
      <w:r>
        <w:rPr>
          <w:rFonts w:hint="eastAsia" w:ascii="Arial" w:hAnsi="Arial" w:cs="Arial"/>
          <w:color w:val="auto"/>
          <w:sz w:val="28"/>
          <w:szCs w:val="28"/>
        </w:rPr>
        <w:t>卢情</w:t>
      </w:r>
      <w:r>
        <w:rPr>
          <w:rFonts w:ascii="Arial" w:hAnsi="Arial" w:cs="Arial"/>
          <w:color w:val="auto"/>
          <w:sz w:val="28"/>
          <w:szCs w:val="28"/>
        </w:rPr>
        <w:t>等</w:t>
      </w:r>
      <w:r>
        <w:rPr>
          <w:rFonts w:hint="eastAsia" w:ascii="Arial" w:hAnsi="Arial" w:cs="Arial"/>
          <w:color w:val="auto"/>
          <w:sz w:val="28"/>
          <w:szCs w:val="28"/>
          <w:lang w:val="en-US" w:eastAsia="zh-CN"/>
        </w:rPr>
        <w:t>807</w:t>
      </w:r>
      <w:r>
        <w:rPr>
          <w:rFonts w:hint="eastAsia" w:ascii="Arial" w:hAnsi="Arial" w:cs="Arial"/>
          <w:color w:val="auto"/>
          <w:sz w:val="28"/>
          <w:szCs w:val="28"/>
        </w:rPr>
        <w:t>名</w:t>
      </w:r>
      <w:r>
        <w:rPr>
          <w:rFonts w:hint="eastAsia" w:ascii="仿宋_GB2312" w:hAnsi="宋体" w:eastAsia="仿宋_GB2312"/>
          <w:color w:val="auto"/>
          <w:sz w:val="32"/>
          <w:szCs w:val="32"/>
        </w:rPr>
        <w:t>考生申请在我校参加202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年高考报名（名单附后），</w:t>
      </w:r>
      <w:r>
        <w:rPr>
          <w:rFonts w:hint="eastAsia" w:ascii="仿宋_GB2312" w:eastAsia="仿宋_GB2312"/>
          <w:color w:val="auto"/>
          <w:sz w:val="32"/>
          <w:szCs w:val="32"/>
        </w:rPr>
        <w:t>根据</w:t>
      </w:r>
      <w:r>
        <w:rPr>
          <w:rFonts w:hint="eastAsia" w:ascii="仿宋_GB2312" w:hAnsi="宋体" w:eastAsia="仿宋_GB2312"/>
          <w:color w:val="auto"/>
          <w:sz w:val="32"/>
          <w:szCs w:val="32"/>
        </w:rPr>
        <w:t>省招委、省教厅、省公安厅、省民委、省监察厅联合下发的《关于进一步加强我省普通高等学校招生全国统一考试报名资格审查工作的通知》（川招考委〔2009〕6号）,</w:t>
      </w:r>
      <w:r>
        <w:rPr>
          <w:rFonts w:hint="eastAsia" w:ascii="仿宋_GB2312" w:eastAsia="仿宋_GB2312"/>
          <w:color w:val="auto"/>
          <w:sz w:val="32"/>
          <w:szCs w:val="32"/>
        </w:rPr>
        <w:t>省招考委、省教厅、省公安厅、省统计局联合下发的《关于加强普通高校招生考生资格审核工作的通知》（川招考委〔2015〕26号）,</w:t>
      </w:r>
      <w:r>
        <w:rPr>
          <w:rFonts w:hint="eastAsia" w:ascii="仿宋_GB2312" w:hAnsi="宋体" w:eastAsia="仿宋_GB2312"/>
          <w:color w:val="auto"/>
          <w:sz w:val="32"/>
          <w:szCs w:val="32"/>
        </w:rPr>
        <w:t>省招委《关于做好省202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年普通高考报名工作的通知》（川招考委〔2021〕42号）,省考院《关于印发〈四川省202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年普通高等学校招生考务工作细则（报名阶段）〉的通知》（川教考院〔2021〕75号）以及《遂宁市202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年普通高考报名资格审核工作方案》等文件精神，我校已经对</w:t>
      </w:r>
      <w:r>
        <w:rPr>
          <w:rFonts w:hint="eastAsia" w:ascii="Arial" w:hAnsi="Arial" w:cs="Arial"/>
          <w:color w:val="auto"/>
          <w:sz w:val="28"/>
          <w:szCs w:val="28"/>
        </w:rPr>
        <w:t>卢情</w:t>
      </w:r>
      <w:r>
        <w:rPr>
          <w:rFonts w:ascii="Arial" w:hAnsi="Arial" w:cs="Arial"/>
          <w:color w:val="auto"/>
          <w:sz w:val="28"/>
          <w:szCs w:val="28"/>
        </w:rPr>
        <w:t>等</w:t>
      </w:r>
      <w:r>
        <w:rPr>
          <w:rFonts w:hint="eastAsia" w:ascii="Arial" w:hAnsi="Arial" w:cs="Arial"/>
          <w:color w:val="auto"/>
          <w:sz w:val="28"/>
          <w:szCs w:val="28"/>
          <w:lang w:val="en-US" w:eastAsia="zh-CN"/>
        </w:rPr>
        <w:t>807</w:t>
      </w:r>
      <w:r>
        <w:rPr>
          <w:rFonts w:hint="eastAsia" w:ascii="Arial" w:hAnsi="Arial" w:cs="Arial"/>
          <w:color w:val="auto"/>
          <w:sz w:val="28"/>
          <w:szCs w:val="28"/>
        </w:rPr>
        <w:t>名考生</w:t>
      </w:r>
      <w:r>
        <w:rPr>
          <w:rFonts w:hint="eastAsia" w:ascii="仿宋_GB2312" w:hAnsi="宋体" w:eastAsia="仿宋_GB2312"/>
          <w:color w:val="auto"/>
          <w:sz w:val="32"/>
          <w:szCs w:val="32"/>
        </w:rPr>
        <w:t>的高考报名资格逐一进行了初审，全部符合202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年高考报名条件，拟接受</w:t>
      </w:r>
      <w:r>
        <w:rPr>
          <w:rFonts w:hint="eastAsia" w:ascii="Arial" w:hAnsi="Arial" w:cs="Arial"/>
          <w:color w:val="auto"/>
          <w:sz w:val="28"/>
          <w:szCs w:val="28"/>
        </w:rPr>
        <w:t>卢情</w:t>
      </w:r>
      <w:r>
        <w:rPr>
          <w:rFonts w:ascii="Arial" w:hAnsi="Arial" w:cs="Arial"/>
          <w:color w:val="auto"/>
          <w:sz w:val="28"/>
          <w:szCs w:val="28"/>
        </w:rPr>
        <w:t>等</w:t>
      </w:r>
      <w:r>
        <w:rPr>
          <w:rFonts w:hint="eastAsia" w:ascii="Arial" w:hAnsi="Arial" w:cs="Arial"/>
          <w:color w:val="auto"/>
          <w:sz w:val="28"/>
          <w:szCs w:val="28"/>
          <w:lang w:val="en-US" w:eastAsia="zh-CN"/>
        </w:rPr>
        <w:t>807</w:t>
      </w:r>
      <w:r>
        <w:rPr>
          <w:rFonts w:hint="eastAsia" w:ascii="Arial" w:hAnsi="Arial" w:cs="Arial"/>
          <w:color w:val="auto"/>
          <w:sz w:val="28"/>
          <w:szCs w:val="28"/>
        </w:rPr>
        <w:t>名</w:t>
      </w:r>
      <w:r>
        <w:rPr>
          <w:rFonts w:hint="eastAsia" w:ascii="仿宋_GB2312" w:hAnsi="宋体" w:eastAsia="仿宋_GB2312"/>
          <w:color w:val="auto"/>
          <w:sz w:val="32"/>
          <w:szCs w:val="32"/>
        </w:rPr>
        <w:t>考生报名，现公示如下，接受大家监督，如有不同意见，欢迎举报。</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安居职中举报电话：8662936</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区招办举报电话：（0825）8665386</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drawing>
          <wp:anchor distT="0" distB="0" distL="114300" distR="114300" simplePos="0" relativeHeight="251659264" behindDoc="1" locked="0" layoutInCell="1" allowOverlap="1">
            <wp:simplePos x="0" y="0"/>
            <wp:positionH relativeFrom="column">
              <wp:posOffset>3703955</wp:posOffset>
            </wp:positionH>
            <wp:positionV relativeFrom="paragraph">
              <wp:posOffset>45720</wp:posOffset>
            </wp:positionV>
            <wp:extent cx="1621790" cy="1619885"/>
            <wp:effectExtent l="0" t="0" r="16510" b="18415"/>
            <wp:wrapNone/>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4"/>
                    <a:stretch>
                      <a:fillRect/>
                    </a:stretch>
                  </pic:blipFill>
                  <pic:spPr>
                    <a:xfrm>
                      <a:off x="0" y="0"/>
                      <a:ext cx="1621790" cy="1619885"/>
                    </a:xfrm>
                    <a:prstGeom prst="rect">
                      <a:avLst/>
                    </a:prstGeom>
                  </pic:spPr>
                </pic:pic>
              </a:graphicData>
            </a:graphic>
          </wp:anchor>
        </w:drawing>
      </w:r>
      <w:r>
        <w:rPr>
          <w:rFonts w:hint="eastAsia" w:ascii="仿宋_GB2312" w:hAnsi="宋体" w:eastAsia="仿宋_GB2312"/>
          <w:sz w:val="32"/>
          <w:szCs w:val="32"/>
        </w:rPr>
        <w:t>遂宁市教育考试院举报电话：（0825）2280053  2283032</w:t>
      </w:r>
    </w:p>
    <w:p>
      <w:pPr>
        <w:spacing w:line="540" w:lineRule="exact"/>
        <w:ind w:firstLine="640" w:firstLineChars="200"/>
        <w:rPr>
          <w:rFonts w:ascii="仿宋_GB2312" w:hAnsi="宋体" w:eastAsia="仿宋_GB2312"/>
          <w:sz w:val="32"/>
          <w:szCs w:val="32"/>
        </w:rPr>
      </w:pPr>
    </w:p>
    <w:p>
      <w:pPr>
        <w:spacing w:line="54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 xml:space="preserve">四川省遂宁市安居职业高级中学校  </w:t>
      </w:r>
    </w:p>
    <w:p>
      <w:pPr>
        <w:spacing w:line="540" w:lineRule="exact"/>
        <w:jc w:val="right"/>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 xml:space="preserve">年10月22日    </w:t>
      </w:r>
    </w:p>
    <w:p>
      <w:pPr>
        <w:spacing w:line="700" w:lineRule="exact"/>
        <w:jc w:val="center"/>
        <w:rPr>
          <w:rFonts w:ascii="黑体" w:hAnsi="黑体" w:eastAsia="黑体"/>
          <w:sz w:val="30"/>
          <w:szCs w:val="30"/>
        </w:rPr>
      </w:pPr>
    </w:p>
    <w:p>
      <w:pPr>
        <w:spacing w:line="700" w:lineRule="exact"/>
        <w:jc w:val="center"/>
        <w:rPr>
          <w:rFonts w:ascii="黑体" w:hAnsi="黑体" w:eastAsia="黑体"/>
          <w:sz w:val="44"/>
          <w:szCs w:val="44"/>
        </w:rPr>
      </w:pPr>
      <w:r>
        <w:rPr>
          <w:rFonts w:hint="eastAsia" w:ascii="黑体" w:hAnsi="黑体" w:eastAsia="黑体"/>
          <w:sz w:val="44"/>
          <w:szCs w:val="44"/>
        </w:rPr>
        <w:t>四川省遂宁市安居职业高级中学校</w:t>
      </w:r>
    </w:p>
    <w:p>
      <w:pPr>
        <w:spacing w:line="700" w:lineRule="exact"/>
        <w:jc w:val="center"/>
        <w:rPr>
          <w:rFonts w:hint="eastAsia"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4</w:t>
      </w:r>
      <w:r>
        <w:rPr>
          <w:rFonts w:hint="eastAsia" w:ascii="黑体" w:hAnsi="黑体" w:eastAsia="黑体"/>
          <w:sz w:val="44"/>
          <w:szCs w:val="44"/>
        </w:rPr>
        <w:t>年高考报名考生花名册</w:t>
      </w:r>
    </w:p>
    <w:tbl>
      <w:tblPr>
        <w:tblStyle w:val="6"/>
        <w:tblW w:w="89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2000"/>
        <w:gridCol w:w="1365"/>
        <w:gridCol w:w="2295"/>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出生日期</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20070614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赵佳鑫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邹恩荣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全慧敏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陈涵彬</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刘生良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廖芳群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20070120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邓鑫浩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倪金凤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夏智敏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杜俊吉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陈婉怡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廖珍珍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唐啸雨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郭梦婷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20040913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李鸿耀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王逸</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陈鑫荣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熊仁杰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20070408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李育童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孟鹭</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谭鑫宇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喻丹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吴浩天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荣翔</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20040926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王玉林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边珍卓嘎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胡馨琪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黄梦丽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黄小琴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江然</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蒋思佳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刘富艳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刘佳文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刘燕碧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罗蝶</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罗思琦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聂停停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石艳秋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王鑫钰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吴秋云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向欣怡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杨思棋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袁国蓉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郑鑫怡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20041008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曹晓玲</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侯英姿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刘思宇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蒲诗雨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蔡晓彤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吴小梅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肖雪莉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姜金蓉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杨羽茜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杨雅婷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陈玉娇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王越路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杨瑶</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伍婷立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泽仁拉初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20041005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麦多吉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贺金凤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昂修吉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20071119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扎西青措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20040221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20031220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斯郎德西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贡秋曲珍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扎西泽仁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朱雅倩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柏鑫玥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20070407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陈梦吟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陈依林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黄瑄</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李秋稹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龙梦婷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20040208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吕佳香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20040827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吕露</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漆秀萍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舒海艳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宋馨怡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涂诗雨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20040816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王湘</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20060331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席珍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严雪梅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杨金凤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赵玲</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杨雅文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袁雨亭</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20040718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潘艳萍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杨鑫雨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付月相</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罗春联</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黄宇红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邓雪春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20100910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胡惠琳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蒋美君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刘丹玲</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罗志琼</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王春容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王玉林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吴姚</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向艳玲</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杨春梅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杨鑫悦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邓雨欣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方梦雨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陈文杰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20050531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陈奕龙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陈昱林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郭泽洋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姜汶義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姜小雪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李秋霖</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罗俊成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20040102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吕晶坤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莫筒恩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谭魏春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谭友海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田明煜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王俊豪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张富贵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周湘</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邓红梅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廖佳俊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20040725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梅明洋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王双凤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20081208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王欣雨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吴洪香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肖蓝杰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赵婷婷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周玉萍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罗一富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陈豪富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蒋成友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贺勇福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黄恒超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何瑞轩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陶元宁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曾茂</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许哲豪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20020818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庾婧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罗贤吉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陈佳涛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陈善攀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20040121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陈鑫龙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20040620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冯礼祥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冯奇威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黄俊伟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李牛粮</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20070504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廖小朋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刘松林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刘文杰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龙自强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潘洋明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米双林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彭翼</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漆正全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谯志国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饶舰中</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舒灏钦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田瀚铭</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20070611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王茂林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王智禧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夏云跃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闫桔山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杨鑫成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张怀恩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赵云龙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代蚊粮</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刘志富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蔡文杰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朱浩然</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周成仪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漆建中</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蔡广生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熊皓</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潘洪春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周文浩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钟典</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邓时阳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向灿明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全仁杰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杨长鑫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姜世成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曾宇星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熊东宁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钟铭</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吴明财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全达红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徐世松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20040902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唐军华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方洲</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王家苇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邹庆林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夏修东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冷吉麟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王国友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方星贵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向展宏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陈宇翔</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唐伦森</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廖陈林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20040116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刘亮</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陈中明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肖锐鑫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谭博</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20031204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蔡君成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韩浩嘉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熊志远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20040225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廖鑫程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阳志超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20040824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邓忠杰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范纪忠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20070115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姜怡松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蒋俊鑫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蒋招帅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刘建波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罗乾罡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孙小宇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孙志伟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20030613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谭金华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谭少凰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唐嘉豪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王许强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20070129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伍思源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夏旺东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姚泊西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张毅将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张志伟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田富贵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蔡进华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向嘉豪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余可豪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邓水杰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邓旭</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邓雨翔</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付银辉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赖荣灿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刘翔</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曲木亦好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王洪伟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吴海舟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吴佳阳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夏宇航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叶明攀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张恩辉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周健强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周志鑫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朱玉博</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曾祥权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何辉扬</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许豪杰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20030801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向鹏宇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尹科林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王何鑫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王益鑫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蒋怀玉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20030722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郑军宝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刘川铃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张崎峻</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潘世豪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唐玖城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蔡菁菁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曾义芳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陈慧钰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程跃强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方思颖</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黄佳辉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孔玉凤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罗梓豪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夏文惠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俞韵淇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张文彬</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周馨怡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张思佳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吴艺娇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唐艾华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赵心月</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费丽淇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丁显策</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兰海平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刘林洋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伍玖鸿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许仁杰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喻靖杰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周思缘</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曾宇浩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蒋晓宇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李嘉雷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李子龄</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20040904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梅宇豪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谭震林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肖瑶</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谢天鹏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刘厌陌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李梦林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郑婷艳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龙玉玲</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蔡燕</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张爱萍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聂书旭</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谭佳丽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谢雨彤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彭荣志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20040520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李鹏飞</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邓瑶逸</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20070124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张政坤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代顺强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杨健平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康钊源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赵友全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王子阳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刘绍鹏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郎加多吉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格拉它西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20030410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斯郎旺堆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拉姆拥错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央则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20031127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20030121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钟云冈</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20030313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呷绒扎西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仁青登巴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20010205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邹林峰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20030608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伍银平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陈安鑫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呷达吉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20020418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次仁扎西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20030219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仁青洛布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20030713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20040428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元登降措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洛绒扎西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20040712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降拥呷瓦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20030403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四郎罗吾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白玛多吉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丹珍罗布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降央邓珠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20020905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20040608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20040820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泽仁卓玛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20040901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郑子怡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曹俊杰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邓宇凡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方星月</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20040411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龚君凤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黄梓豪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蒋诗媛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李飘飘</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李旭</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李裕</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20041029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刘昱君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20050831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谭芯仪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唐际伟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王羽蝶</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吴梦萍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闫小惠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严保鑫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20080818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杨林凡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叶亮</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张俊杰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周世菊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邹成龙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方祖红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喻宇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20040818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19991001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唐智强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陈志钧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20071014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代斌炜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20040603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邓天君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邓小蔓</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20031125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官森</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蒋劲松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蒋学贵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蒋雨航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罗凯桦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吕俊豪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吕文杰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宋俊杰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王六强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王玉凤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伍明洋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许亚玲</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田予凡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王莹莹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唐梦鑫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代荣全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20040809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滕诗雨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刘霖</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20070619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付春雨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20060831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陈佳慧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蒋思雨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罗欣欣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补富贵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付谷雨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蒋馨爱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20070816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陈乾阳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陈诗琪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邓骞</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丁海波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贺红林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贺苏洋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黄恩俊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卢智航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陆宇轩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罗铭欢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孟佳琪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彭维维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全尔宝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舒小龙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谭国明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唐良金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20040917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田振宇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王宗玉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徐锦江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杨凤琼</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杨遇林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周吉祥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朱春梅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邹雪莉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20040123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刘银凤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20040907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19830819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王文进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田维松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黄健林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喻卓</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廖雨轩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廖致超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康成辉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20020810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周炜婷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尹嘉豪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刘思颖</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陈金龙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20040503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陈中华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20071228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邓佳佳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邓明鑫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方林茂</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冯梦娇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奉玉谷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李元攀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廖江龙</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刘靖宇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吕博文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梅蕊婷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饶瑞</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谭鸿扬</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谭馨悦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20050731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田博志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汪家强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王文宇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吴洪辉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吴馨雨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20040917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薛浩东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杨德权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杨林波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杨启航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20050509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杨文才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易俊臣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20060509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余世凯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张林茂</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赵家豪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钟海涛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周文俊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朱锡前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何燕平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杨茜</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周团乐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梁睿奇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龙晓燕</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袁媛</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何盈城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曹义雄</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周昌恒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饶飞宇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向桓亿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余阳康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向明聪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20061118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夏建浩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卢家兴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罗嘉麟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刘运财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张天宇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谭博宇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詹颜硕</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贺思宁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20061001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阳澄</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20041119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廖诚</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田国辉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肖志超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20070118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蔡青松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翟能豪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蒋晶晶</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20060225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韩长义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唐松林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20060611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陈文兵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20060824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曾文松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20051103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吴云辉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吴宇翔</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颜博</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20040922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向云水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张许</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20060704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20040510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杨佳乐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何江海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20040718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李瑞</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赖新源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刘治林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黄佳欣</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20040515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谢思恩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20071223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陈红羽</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20040711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冯黄丹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20051117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谭友兵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20040214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邓黎超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20050607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向永刚</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陈银</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向建民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20030905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贺婷婷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20041206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20040408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易桂枝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20041029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罗天宇</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胡美雪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20050208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罗婕</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农村往届</w:t>
            </w:r>
          </w:p>
        </w:tc>
      </w:tr>
    </w:tbl>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hint="eastAsia" w:ascii="黑体" w:hAnsi="黑体" w:eastAsia="黑体"/>
          <w:sz w:val="30"/>
          <w:szCs w:val="30"/>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四川省遂宁市安居职业高级中学校</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年高考报名少数民族考生情况的</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公    示</w:t>
      </w:r>
    </w:p>
    <w:p>
      <w:pPr>
        <w:spacing w:line="560" w:lineRule="exact"/>
        <w:rPr>
          <w:rFonts w:ascii="仿宋_GB2312" w:eastAsia="仿宋_GB2312"/>
          <w:sz w:val="32"/>
          <w:szCs w:val="32"/>
        </w:rPr>
      </w:pPr>
    </w:p>
    <w:p>
      <w:pPr>
        <w:ind w:firstLine="640" w:firstLineChars="200"/>
        <w:rPr>
          <w:rFonts w:ascii="仿宋_GB2312" w:hAnsi="宋体" w:eastAsia="仿宋_GB2312"/>
          <w:color w:val="auto"/>
          <w:sz w:val="32"/>
          <w:szCs w:val="32"/>
        </w:rPr>
      </w:pPr>
      <w:r>
        <w:rPr>
          <w:rFonts w:hint="eastAsia" w:ascii="仿宋_GB2312" w:eastAsia="仿宋_GB2312"/>
          <w:sz w:val="32"/>
          <w:szCs w:val="32"/>
        </w:rPr>
        <w:t>根据</w:t>
      </w:r>
      <w:r>
        <w:rPr>
          <w:rFonts w:hint="eastAsia" w:ascii="仿宋_GB2312" w:hAnsi="宋体" w:eastAsia="仿宋_GB2312"/>
          <w:color w:val="000000"/>
          <w:sz w:val="32"/>
          <w:szCs w:val="32"/>
        </w:rPr>
        <w:t>省招委《关于做好省202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年普通高考报名工作的通知》（川招考委〔</w:t>
      </w:r>
      <w:r>
        <w:rPr>
          <w:rFonts w:hint="eastAsia" w:ascii="仿宋_GB2312" w:hAnsi="宋体" w:eastAsia="仿宋_GB2312"/>
          <w:sz w:val="32"/>
          <w:szCs w:val="32"/>
        </w:rPr>
        <w:t>2021〕42号）,省考院《关于印发〈四川省202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年普通高等学校招生考务工作细则（报名阶段）〉的通知》（川教考院〔2021〕75号）以及《遂宁市202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年普通高考报名资格审核工作方案》等文件精神，</w:t>
      </w:r>
      <w:r>
        <w:rPr>
          <w:rFonts w:hint="eastAsia" w:ascii="仿宋_GB2312" w:hAnsi="宋体" w:eastAsia="仿宋_GB2312"/>
          <w:color w:val="auto"/>
          <w:sz w:val="32"/>
          <w:szCs w:val="32"/>
        </w:rPr>
        <w:t>我校泽仁拉初等</w:t>
      </w:r>
      <w:r>
        <w:rPr>
          <w:rFonts w:hint="eastAsia" w:ascii="仿宋_GB2312" w:hAnsi="宋体" w:eastAsia="仿宋_GB2312"/>
          <w:color w:val="auto"/>
          <w:sz w:val="32"/>
          <w:szCs w:val="32"/>
          <w:lang w:val="en-US" w:eastAsia="zh-CN"/>
        </w:rPr>
        <w:t>37</w:t>
      </w:r>
      <w:r>
        <w:rPr>
          <w:rFonts w:hint="eastAsia" w:ascii="仿宋_GB2312" w:hAnsi="宋体" w:eastAsia="仿宋_GB2312"/>
          <w:color w:val="auto"/>
          <w:sz w:val="32"/>
          <w:szCs w:val="32"/>
        </w:rPr>
        <w:t>名考生申请享受少数民族考生录取照顾政策，经学校高考报名工作领导小组初审，符合录取照顾政策，现将情况公示如下，接受大家监督，如有不同意见，欢迎举报。</w:t>
      </w:r>
    </w:p>
    <w:p>
      <w:pPr>
        <w:rPr>
          <w:rFonts w:ascii="仿宋_GB2312" w:hAnsi="宋体" w:eastAsia="仿宋_GB2312"/>
          <w:sz w:val="32"/>
          <w:szCs w:val="32"/>
        </w:rPr>
      </w:pPr>
    </w:p>
    <w:p>
      <w:pPr>
        <w:rPr>
          <w:rFonts w:ascii="仿宋_GB2312" w:hAnsi="宋体" w:eastAsia="仿宋_GB2312"/>
          <w:sz w:val="32"/>
          <w:szCs w:val="32"/>
        </w:rPr>
      </w:pP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安居职中学校举报电话：8662936</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区招办举报电话：（0825）8665386</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遂宁市教育考试院举报电话：（0825）2280053  2283032</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wordWrap w:val="0"/>
        <w:spacing w:line="56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四川省遂宁市安居职业</w:t>
      </w:r>
      <w:r>
        <w:rPr>
          <w:rFonts w:hint="eastAsia" w:ascii="仿宋_GB2312" w:hAnsi="宋体" w:eastAsia="仿宋_GB2312"/>
          <w:sz w:val="32"/>
          <w:szCs w:val="32"/>
        </w:rPr>
        <w:drawing>
          <wp:anchor distT="0" distB="0" distL="114300" distR="114300" simplePos="0" relativeHeight="251660288" behindDoc="1" locked="0" layoutInCell="1" allowOverlap="1">
            <wp:simplePos x="0" y="0"/>
            <wp:positionH relativeFrom="column">
              <wp:posOffset>3703955</wp:posOffset>
            </wp:positionH>
            <wp:positionV relativeFrom="paragraph">
              <wp:posOffset>-563880</wp:posOffset>
            </wp:positionV>
            <wp:extent cx="1621790" cy="1619885"/>
            <wp:effectExtent l="0" t="0" r="16510" b="18415"/>
            <wp:wrapNone/>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pic:cNvPicPr>
                  </pic:nvPicPr>
                  <pic:blipFill>
                    <a:blip r:embed="rId4"/>
                    <a:stretch>
                      <a:fillRect/>
                    </a:stretch>
                  </pic:blipFill>
                  <pic:spPr>
                    <a:xfrm>
                      <a:off x="0" y="0"/>
                      <a:ext cx="1621790" cy="1619885"/>
                    </a:xfrm>
                    <a:prstGeom prst="rect">
                      <a:avLst/>
                    </a:prstGeom>
                  </pic:spPr>
                </pic:pic>
              </a:graphicData>
            </a:graphic>
          </wp:anchor>
        </w:drawing>
      </w:r>
      <w:r>
        <w:rPr>
          <w:rFonts w:hint="eastAsia" w:ascii="仿宋_GB2312" w:hAnsi="宋体" w:eastAsia="仿宋_GB2312"/>
          <w:sz w:val="32"/>
          <w:szCs w:val="32"/>
        </w:rPr>
        <w:t xml:space="preserve">高级中学校  </w:t>
      </w:r>
    </w:p>
    <w:p>
      <w:pPr>
        <w:jc w:val="right"/>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 xml:space="preserve">年10月22日    </w:t>
      </w:r>
    </w:p>
    <w:p>
      <w:pPr>
        <w:jc w:val="right"/>
        <w:rPr>
          <w:rFonts w:ascii="仿宋_GB2312" w:hAnsi="宋体" w:eastAsia="仿宋_GB2312"/>
          <w:sz w:val="32"/>
          <w:szCs w:val="32"/>
        </w:rPr>
      </w:pPr>
    </w:p>
    <w:p>
      <w:pPr>
        <w:spacing w:line="700" w:lineRule="exact"/>
        <w:jc w:val="center"/>
        <w:rPr>
          <w:rFonts w:ascii="黑体" w:hAnsi="黑体" w:eastAsia="黑体"/>
          <w:sz w:val="44"/>
          <w:szCs w:val="44"/>
        </w:rPr>
      </w:pPr>
      <w:r>
        <w:rPr>
          <w:rFonts w:hint="eastAsia" w:ascii="黑体" w:hAnsi="黑体" w:eastAsia="黑体"/>
          <w:sz w:val="44"/>
          <w:szCs w:val="44"/>
        </w:rPr>
        <w:t>四川省遂宁市安居职业高级中学校</w:t>
      </w:r>
    </w:p>
    <w:p>
      <w:pPr>
        <w:spacing w:line="700" w:lineRule="exact"/>
        <w:jc w:val="center"/>
        <w:rPr>
          <w:rFonts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4</w:t>
      </w:r>
      <w:r>
        <w:rPr>
          <w:rFonts w:hint="eastAsia" w:ascii="黑体" w:hAnsi="黑体" w:eastAsia="黑体"/>
          <w:sz w:val="44"/>
          <w:szCs w:val="44"/>
        </w:rPr>
        <w:t>年高考报名少数民族考生花名册</w:t>
      </w:r>
    </w:p>
    <w:tbl>
      <w:tblPr>
        <w:tblStyle w:val="6"/>
        <w:tblW w:w="90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9"/>
        <w:gridCol w:w="2190"/>
        <w:gridCol w:w="1185"/>
        <w:gridCol w:w="2100"/>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姓名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性别</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出生日期</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考生类别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昂修吉</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20071119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白玛多吉</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20050317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次仁扎西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20030219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丹珍罗布</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20040314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呷达吉</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20020418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呷绒扎西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20050428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格拉它西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20030410</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格勒</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20030608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贡秋曲珍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20070714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贺金凤</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20051019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加加</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20040608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降绒</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20060817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降央邓珠</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20020905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降拥呷瓦</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20030403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拉达</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20030313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拉姆拥错</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20060405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郎加多吉</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20050515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李跃</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20030121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洛绒扎西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20040712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麦多吉</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20060108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曲珍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20031220</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仁青登巴</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20010205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仁青洛布</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20030713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桑珠</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20040428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斯郎德西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20050105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斯郎旺堆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20040302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四郎罗吾</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20060107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28</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央则</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20031127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元登降措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20050614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泽仁拉初</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20041005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泽仁卓玛</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20040901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扎桑</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20051103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扎西青措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20051021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扎西泽仁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20050801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张晓琴</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20040221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真呷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20040820</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钟云冈</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20050820</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农村应届</w:t>
            </w:r>
          </w:p>
        </w:tc>
      </w:tr>
    </w:tbl>
    <w:p>
      <w:pPr>
        <w:spacing w:line="700" w:lineRule="exact"/>
        <w:jc w:val="center"/>
        <w:rPr>
          <w:rFonts w:ascii="黑体" w:hAnsi="黑体" w:eastAsia="黑体"/>
          <w:sz w:val="30"/>
          <w:szCs w:val="30"/>
        </w:rPr>
      </w:pPr>
    </w:p>
    <w:p>
      <w:pPr>
        <w:spacing w:line="700" w:lineRule="exact"/>
        <w:jc w:val="center"/>
        <w:rPr>
          <w:rFonts w:ascii="方正小标宋简体" w:eastAsia="方正小标宋简体"/>
          <w:sz w:val="44"/>
          <w:szCs w:val="44"/>
        </w:rPr>
      </w:pPr>
      <w:r>
        <w:rPr>
          <w:rFonts w:ascii="方正小标宋简体" w:eastAsia="方正小标宋简体"/>
          <w:b/>
          <w:sz w:val="44"/>
          <w:szCs w:val="44"/>
        </w:rPr>
        <w:br w:type="page"/>
      </w:r>
      <w:r>
        <w:rPr>
          <w:rFonts w:hint="eastAsia" w:ascii="方正小标宋简体" w:eastAsia="方正小标宋简体"/>
          <w:sz w:val="44"/>
          <w:szCs w:val="44"/>
        </w:rPr>
        <w:t>四川省遂宁市安居职业高级中学校</w:t>
      </w:r>
    </w:p>
    <w:p>
      <w:pPr>
        <w:spacing w:line="700" w:lineRule="exact"/>
        <w:jc w:val="center"/>
        <w:rPr>
          <w:rFonts w:ascii="方正小标宋简体" w:eastAsia="方正小标宋简体"/>
          <w:w w:val="80"/>
          <w:sz w:val="44"/>
          <w:szCs w:val="44"/>
        </w:rPr>
      </w:pPr>
      <w:r>
        <w:rPr>
          <w:rFonts w:hint="eastAsia" w:ascii="方正小标宋简体" w:eastAsia="方正小标宋简体"/>
          <w:w w:val="80"/>
          <w:sz w:val="44"/>
          <w:szCs w:val="44"/>
        </w:rPr>
        <w:t>关于李育童等4名考生申请参加202</w:t>
      </w:r>
      <w:r>
        <w:rPr>
          <w:rFonts w:hint="eastAsia" w:ascii="方正小标宋简体" w:eastAsia="方正小标宋简体"/>
          <w:w w:val="80"/>
          <w:sz w:val="44"/>
          <w:szCs w:val="44"/>
          <w:lang w:val="en-US" w:eastAsia="zh-CN"/>
        </w:rPr>
        <w:t>4</w:t>
      </w:r>
      <w:r>
        <w:rPr>
          <w:rFonts w:hint="eastAsia" w:ascii="方正小标宋简体" w:eastAsia="方正小标宋简体"/>
          <w:w w:val="80"/>
          <w:sz w:val="44"/>
          <w:szCs w:val="44"/>
        </w:rPr>
        <w:t>年高考报名的</w:t>
      </w:r>
    </w:p>
    <w:p>
      <w:pPr>
        <w:spacing w:line="700" w:lineRule="exact"/>
        <w:jc w:val="center"/>
        <w:rPr>
          <w:rFonts w:ascii="方正小标宋简体" w:eastAsia="方正小标宋简体"/>
          <w:w w:val="80"/>
          <w:sz w:val="44"/>
          <w:szCs w:val="44"/>
        </w:rPr>
      </w:pPr>
      <w:r>
        <w:rPr>
          <w:rFonts w:hint="eastAsia" w:ascii="方正小标宋简体" w:eastAsia="方正小标宋简体"/>
          <w:w w:val="80"/>
          <w:sz w:val="44"/>
          <w:szCs w:val="44"/>
        </w:rPr>
        <w:t>情  况  公  示</w:t>
      </w:r>
    </w:p>
    <w:p>
      <w:pPr>
        <w:spacing w:line="480" w:lineRule="exact"/>
        <w:ind w:firstLine="640" w:firstLineChars="200"/>
        <w:rPr>
          <w:rFonts w:ascii="仿宋_GB2312" w:eastAsia="仿宋_GB2312"/>
          <w:sz w:val="32"/>
          <w:szCs w:val="32"/>
        </w:rPr>
      </w:pPr>
    </w:p>
    <w:p>
      <w:pPr>
        <w:spacing w:line="540" w:lineRule="exact"/>
        <w:ind w:firstLine="640" w:firstLineChars="200"/>
        <w:rPr>
          <w:rFonts w:ascii="仿宋_GB2312" w:hAnsi="宋体" w:eastAsia="仿宋_GB2312"/>
          <w:sz w:val="32"/>
          <w:szCs w:val="32"/>
        </w:rPr>
      </w:pPr>
      <w:r>
        <w:rPr>
          <w:rFonts w:hint="eastAsia" w:ascii="仿宋_GB2312" w:eastAsia="仿宋_GB2312"/>
          <w:sz w:val="32"/>
          <w:szCs w:val="32"/>
        </w:rPr>
        <w:t>根据省政府办公厅《关于转发教育厅等部门四川省进城务工人员随迁子女在当地参加升学考试实施方案的通知》(川办发〔2012〕77号)</w:t>
      </w:r>
      <w:r>
        <w:rPr>
          <w:rFonts w:hint="eastAsia" w:ascii="仿宋_GB2312" w:hAnsi="宋体" w:eastAsia="仿宋_GB2312"/>
          <w:sz w:val="32"/>
          <w:szCs w:val="32"/>
        </w:rPr>
        <w:t>、</w:t>
      </w:r>
      <w:r>
        <w:rPr>
          <w:rFonts w:hint="eastAsia" w:ascii="仿宋_GB2312" w:hAnsi="宋体" w:eastAsia="仿宋_GB2312"/>
          <w:color w:val="000000"/>
          <w:sz w:val="32"/>
          <w:szCs w:val="32"/>
        </w:rPr>
        <w:t>省招委《关于做好省202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年普通高考报名工作的通知》（川招考委〔</w:t>
      </w:r>
      <w:r>
        <w:rPr>
          <w:rFonts w:hint="eastAsia" w:ascii="仿宋_GB2312" w:hAnsi="宋体" w:eastAsia="仿宋_GB2312"/>
          <w:sz w:val="32"/>
          <w:szCs w:val="32"/>
        </w:rPr>
        <w:t>2021〕42号）、省教院《关于印发〈四川省202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年普通高等学校招生考务工作细则（报名阶段）〉的通知》（川教考院〔2021〕75号）等文件精神，李育童等4名外省户籍考生申请参加四川省202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普通高考报名（名单附后）。经考生申请，考生所在学校初审，李育童等4名外省户籍考生父亲或母亲在遂宁市内有合法稳定职业和住所（含租赁），考生具有遂宁市内高中阶段学籍和3年完整学习经历，且符合普通高考其他报名条件。拟同意李育童等4名外省户籍考生参加四川省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年普通高考报名，现将情况公示如下，请大家监督，如有不同意见，欢迎举报。</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安居职中学校举报电话：8662936</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区招办举报电话：（0825）8665386</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遂宁市教育考试院举报电话：（0825）2280053  2283032</w:t>
      </w:r>
    </w:p>
    <w:p>
      <w:pPr>
        <w:spacing w:line="540" w:lineRule="exact"/>
        <w:ind w:firstLine="640" w:firstLineChars="200"/>
        <w:rPr>
          <w:rFonts w:ascii="仿宋_GB2312" w:hAnsi="宋体" w:eastAsia="仿宋_GB2312"/>
          <w:sz w:val="32"/>
          <w:szCs w:val="32"/>
        </w:rPr>
      </w:pPr>
    </w:p>
    <w:p>
      <w:pPr>
        <w:spacing w:line="54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四川省遂宁市安居职业</w:t>
      </w:r>
      <w:bookmarkStart w:id="0" w:name="_GoBack"/>
      <w:r>
        <w:rPr>
          <w:rFonts w:hint="eastAsia" w:ascii="仿宋_GB2312" w:hAnsi="宋体" w:eastAsia="仿宋_GB2312"/>
          <w:sz w:val="32"/>
          <w:szCs w:val="32"/>
        </w:rPr>
        <w:drawing>
          <wp:anchor distT="0" distB="0" distL="114300" distR="114300" simplePos="0" relativeHeight="251661312" behindDoc="1" locked="0" layoutInCell="1" allowOverlap="1">
            <wp:simplePos x="0" y="0"/>
            <wp:positionH relativeFrom="column">
              <wp:posOffset>3703955</wp:posOffset>
            </wp:positionH>
            <wp:positionV relativeFrom="paragraph">
              <wp:posOffset>-271780</wp:posOffset>
            </wp:positionV>
            <wp:extent cx="1621790" cy="1619885"/>
            <wp:effectExtent l="0" t="0" r="16510" b="18415"/>
            <wp:wrapNone/>
            <wp:docPr id="3" name="图片 3"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
                    <pic:cNvPicPr>
                      <a:picLocks noChangeAspect="1"/>
                    </pic:cNvPicPr>
                  </pic:nvPicPr>
                  <pic:blipFill>
                    <a:blip r:embed="rId4"/>
                    <a:stretch>
                      <a:fillRect/>
                    </a:stretch>
                  </pic:blipFill>
                  <pic:spPr>
                    <a:xfrm>
                      <a:off x="0" y="0"/>
                      <a:ext cx="1621790" cy="1619885"/>
                    </a:xfrm>
                    <a:prstGeom prst="rect">
                      <a:avLst/>
                    </a:prstGeom>
                  </pic:spPr>
                </pic:pic>
              </a:graphicData>
            </a:graphic>
          </wp:anchor>
        </w:drawing>
      </w:r>
      <w:bookmarkEnd w:id="0"/>
      <w:r>
        <w:rPr>
          <w:rFonts w:hint="eastAsia" w:ascii="仿宋_GB2312" w:hAnsi="宋体" w:eastAsia="仿宋_GB2312"/>
          <w:sz w:val="32"/>
          <w:szCs w:val="32"/>
        </w:rPr>
        <w:t>高级中学校</w:t>
      </w:r>
    </w:p>
    <w:p>
      <w:pPr>
        <w:spacing w:line="54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 xml:space="preserve">年10月 22 日     </w:t>
      </w:r>
    </w:p>
    <w:p>
      <w:pPr>
        <w:spacing w:line="540" w:lineRule="exact"/>
        <w:ind w:firstLine="640" w:firstLineChars="200"/>
        <w:jc w:val="right"/>
        <w:rPr>
          <w:rFonts w:ascii="仿宋_GB2312" w:hAnsi="宋体" w:eastAsia="仿宋_GB2312"/>
          <w:sz w:val="32"/>
          <w:szCs w:val="32"/>
        </w:rPr>
      </w:pPr>
    </w:p>
    <w:p>
      <w:pPr>
        <w:spacing w:line="700" w:lineRule="exact"/>
        <w:jc w:val="center"/>
        <w:rPr>
          <w:rFonts w:ascii="黑体" w:hAnsi="黑体" w:eastAsia="黑体"/>
          <w:sz w:val="30"/>
          <w:szCs w:val="30"/>
        </w:rPr>
      </w:pPr>
    </w:p>
    <w:p>
      <w:pPr>
        <w:spacing w:line="700" w:lineRule="exact"/>
        <w:jc w:val="center"/>
        <w:rPr>
          <w:rFonts w:ascii="黑体" w:hAnsi="黑体" w:eastAsia="黑体"/>
          <w:sz w:val="30"/>
          <w:szCs w:val="30"/>
        </w:rPr>
      </w:pPr>
      <w:r>
        <w:rPr>
          <w:rFonts w:hint="eastAsia" w:ascii="黑体" w:hAnsi="黑体" w:eastAsia="黑体"/>
          <w:sz w:val="30"/>
          <w:szCs w:val="30"/>
        </w:rPr>
        <w:t>四川省遂宁市安居职业高级中学校</w:t>
      </w:r>
    </w:p>
    <w:p>
      <w:pPr>
        <w:spacing w:line="700" w:lineRule="exact"/>
        <w:jc w:val="center"/>
        <w:rPr>
          <w:rFonts w:ascii="黑体" w:hAnsi="黑体" w:eastAsia="黑体"/>
          <w:sz w:val="30"/>
          <w:szCs w:val="30"/>
        </w:rPr>
      </w:pPr>
      <w:r>
        <w:rPr>
          <w:rFonts w:hint="eastAsia" w:ascii="黑体" w:hAnsi="黑体" w:eastAsia="黑体"/>
          <w:sz w:val="30"/>
          <w:szCs w:val="30"/>
        </w:rPr>
        <w:t>202</w:t>
      </w:r>
      <w:r>
        <w:rPr>
          <w:rFonts w:hint="eastAsia" w:ascii="黑体" w:hAnsi="黑体" w:eastAsia="黑体"/>
          <w:sz w:val="30"/>
          <w:szCs w:val="30"/>
          <w:lang w:val="en-US" w:eastAsia="zh-CN"/>
        </w:rPr>
        <w:t>4</w:t>
      </w:r>
      <w:r>
        <w:rPr>
          <w:rFonts w:hint="eastAsia" w:ascii="黑体" w:hAnsi="黑体" w:eastAsia="黑体"/>
          <w:sz w:val="30"/>
          <w:szCs w:val="30"/>
        </w:rPr>
        <w:t>年高考报名随迁子女花名册</w:t>
      </w:r>
    </w:p>
    <w:p>
      <w:pPr>
        <w:spacing w:line="560" w:lineRule="exact"/>
        <w:ind w:firstLine="640" w:firstLineChars="200"/>
        <w:jc w:val="right"/>
        <w:rPr>
          <w:rFonts w:ascii="仿宋_GB2312" w:hAnsi="宋体" w:eastAsia="仿宋_GB2312"/>
          <w:sz w:val="32"/>
          <w:szCs w:val="32"/>
        </w:rPr>
      </w:pPr>
    </w:p>
    <w:tbl>
      <w:tblPr>
        <w:tblStyle w:val="6"/>
        <w:tblW w:w="9087" w:type="dxa"/>
        <w:tblInd w:w="93" w:type="dxa"/>
        <w:tblLayout w:type="fixed"/>
        <w:tblCellMar>
          <w:top w:w="0" w:type="dxa"/>
          <w:left w:w="108" w:type="dxa"/>
          <w:bottom w:w="0" w:type="dxa"/>
          <w:right w:w="108" w:type="dxa"/>
        </w:tblCellMar>
      </w:tblPr>
      <w:tblGrid>
        <w:gridCol w:w="920"/>
        <w:gridCol w:w="1425"/>
        <w:gridCol w:w="2265"/>
        <w:gridCol w:w="2520"/>
        <w:gridCol w:w="1957"/>
      </w:tblGrid>
      <w:tr>
        <w:tblPrEx>
          <w:tblCellMar>
            <w:top w:w="0" w:type="dxa"/>
            <w:left w:w="108" w:type="dxa"/>
            <w:bottom w:w="0" w:type="dxa"/>
            <w:right w:w="108" w:type="dxa"/>
          </w:tblCellMar>
        </w:tblPrEx>
        <w:trPr>
          <w:trHeight w:val="240" w:hRule="atLeast"/>
        </w:trPr>
        <w:tc>
          <w:tcPr>
            <w:tcW w:w="920" w:type="dxa"/>
            <w:tcBorders>
              <w:top w:val="nil"/>
              <w:left w:val="nil"/>
              <w:bottom w:val="nil"/>
              <w:right w:val="nil"/>
            </w:tcBorders>
            <w:shd w:val="clear" w:color="auto" w:fill="auto"/>
            <w:noWrap/>
            <w:vAlign w:val="center"/>
          </w:tcPr>
          <w:p>
            <w:pPr>
              <w:widowControl/>
              <w:jc w:val="center"/>
              <w:rPr>
                <w:rFonts w:cs="Arial" w:asciiTheme="minorEastAsia" w:hAnsiTheme="minorEastAsia" w:eastAsiaTheme="minorEastAsia"/>
                <w:kern w:val="0"/>
                <w:sz w:val="28"/>
                <w:szCs w:val="28"/>
              </w:rPr>
            </w:pPr>
          </w:p>
        </w:tc>
        <w:tc>
          <w:tcPr>
            <w:tcW w:w="1425" w:type="dxa"/>
            <w:tcBorders>
              <w:top w:val="nil"/>
              <w:left w:val="nil"/>
              <w:bottom w:val="nil"/>
              <w:right w:val="nil"/>
            </w:tcBorders>
            <w:shd w:val="clear" w:color="auto" w:fill="auto"/>
            <w:noWrap/>
            <w:vAlign w:val="center"/>
          </w:tcPr>
          <w:p>
            <w:pPr>
              <w:widowControl/>
              <w:jc w:val="center"/>
              <w:rPr>
                <w:rFonts w:cs="Arial" w:asciiTheme="minorEastAsia" w:hAnsiTheme="minorEastAsia" w:eastAsiaTheme="minorEastAsia"/>
                <w:kern w:val="0"/>
                <w:sz w:val="28"/>
                <w:szCs w:val="28"/>
              </w:rPr>
            </w:pPr>
          </w:p>
        </w:tc>
        <w:tc>
          <w:tcPr>
            <w:tcW w:w="2265" w:type="dxa"/>
            <w:tcBorders>
              <w:top w:val="nil"/>
              <w:left w:val="nil"/>
              <w:bottom w:val="nil"/>
              <w:right w:val="nil"/>
            </w:tcBorders>
            <w:shd w:val="clear" w:color="auto" w:fill="auto"/>
            <w:noWrap/>
            <w:vAlign w:val="center"/>
          </w:tcPr>
          <w:p>
            <w:pPr>
              <w:widowControl/>
              <w:jc w:val="center"/>
              <w:rPr>
                <w:rFonts w:cs="Arial" w:asciiTheme="minorEastAsia" w:hAnsiTheme="minorEastAsia" w:eastAsiaTheme="minorEastAsia"/>
                <w:kern w:val="0"/>
                <w:sz w:val="28"/>
                <w:szCs w:val="28"/>
              </w:rPr>
            </w:pPr>
          </w:p>
        </w:tc>
        <w:tc>
          <w:tcPr>
            <w:tcW w:w="2520" w:type="dxa"/>
            <w:tcBorders>
              <w:top w:val="nil"/>
              <w:left w:val="nil"/>
              <w:bottom w:val="nil"/>
              <w:right w:val="nil"/>
            </w:tcBorders>
            <w:shd w:val="clear" w:color="auto" w:fill="auto"/>
            <w:noWrap/>
            <w:vAlign w:val="center"/>
          </w:tcPr>
          <w:p>
            <w:pPr>
              <w:widowControl/>
              <w:jc w:val="center"/>
              <w:rPr>
                <w:rFonts w:cs="Arial" w:asciiTheme="minorEastAsia" w:hAnsiTheme="minorEastAsia" w:eastAsiaTheme="minorEastAsia"/>
                <w:kern w:val="0"/>
                <w:sz w:val="28"/>
                <w:szCs w:val="28"/>
              </w:rPr>
            </w:pPr>
          </w:p>
        </w:tc>
        <w:tc>
          <w:tcPr>
            <w:tcW w:w="1957" w:type="dxa"/>
            <w:tcBorders>
              <w:top w:val="nil"/>
              <w:left w:val="nil"/>
              <w:bottom w:val="nil"/>
              <w:right w:val="nil"/>
            </w:tcBorders>
            <w:shd w:val="clear" w:color="auto" w:fill="auto"/>
            <w:noWrap/>
            <w:vAlign w:val="center"/>
          </w:tcPr>
          <w:p>
            <w:pPr>
              <w:widowControl/>
              <w:jc w:val="center"/>
              <w:rPr>
                <w:rFonts w:cs="Arial" w:asciiTheme="minorEastAsia" w:hAnsiTheme="minorEastAsia" w:eastAsiaTheme="minorEastAsia"/>
                <w:kern w:val="0"/>
                <w:sz w:val="28"/>
                <w:szCs w:val="28"/>
              </w:rPr>
            </w:pPr>
          </w:p>
        </w:tc>
      </w:tr>
      <w:tr>
        <w:tblPrEx>
          <w:tblCellMar>
            <w:top w:w="0" w:type="dxa"/>
            <w:left w:w="108" w:type="dxa"/>
            <w:bottom w:w="0" w:type="dxa"/>
            <w:right w:w="108" w:type="dxa"/>
          </w:tblCellMar>
        </w:tblPrEx>
        <w:trPr>
          <w:trHeight w:val="465" w:hRule="atLeast"/>
        </w:trPr>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Arial" w:asciiTheme="minorEastAsia" w:hAnsiTheme="minorEastAsia" w:eastAsiaTheme="minorEastAsia"/>
                <w:kern w:val="0"/>
                <w:sz w:val="28"/>
                <w:szCs w:val="28"/>
              </w:rPr>
            </w:pPr>
            <w:r>
              <w:rPr>
                <w:rFonts w:hint="eastAsia" w:cs="Arial" w:asciiTheme="minorEastAsia" w:hAnsiTheme="minorEastAsia" w:eastAsiaTheme="minorEastAsia"/>
                <w:kern w:val="0"/>
                <w:sz w:val="28"/>
                <w:szCs w:val="28"/>
              </w:rPr>
              <w:t>序号</w:t>
            </w:r>
          </w:p>
        </w:tc>
        <w:tc>
          <w:tcPr>
            <w:tcW w:w="14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eastAsiaTheme="minorEastAsia"/>
                <w:kern w:val="0"/>
                <w:sz w:val="28"/>
                <w:szCs w:val="28"/>
              </w:rPr>
            </w:pPr>
            <w:r>
              <w:rPr>
                <w:rFonts w:hint="eastAsia" w:cs="Arial" w:asciiTheme="minorEastAsia" w:hAnsiTheme="minorEastAsia" w:eastAsiaTheme="minorEastAsia"/>
                <w:kern w:val="0"/>
                <w:sz w:val="28"/>
                <w:szCs w:val="28"/>
              </w:rPr>
              <w:t>姓名</w:t>
            </w:r>
          </w:p>
        </w:tc>
        <w:tc>
          <w:tcPr>
            <w:tcW w:w="22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eastAsiaTheme="minorEastAsia"/>
                <w:kern w:val="0"/>
                <w:sz w:val="28"/>
                <w:szCs w:val="28"/>
              </w:rPr>
            </w:pPr>
            <w:r>
              <w:rPr>
                <w:rFonts w:hint="eastAsia" w:cs="Arial" w:asciiTheme="minorEastAsia" w:hAnsiTheme="minorEastAsia" w:eastAsiaTheme="minorEastAsia"/>
                <w:kern w:val="0"/>
                <w:sz w:val="28"/>
                <w:szCs w:val="28"/>
              </w:rPr>
              <w:t>考生号</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eastAsiaTheme="minorEastAsia"/>
                <w:kern w:val="0"/>
                <w:sz w:val="28"/>
                <w:szCs w:val="28"/>
              </w:rPr>
            </w:pPr>
            <w:r>
              <w:rPr>
                <w:rFonts w:hint="eastAsia" w:cs="Arial" w:asciiTheme="minorEastAsia" w:hAnsiTheme="minorEastAsia" w:eastAsiaTheme="minorEastAsia"/>
                <w:kern w:val="0"/>
                <w:sz w:val="28"/>
                <w:szCs w:val="28"/>
              </w:rPr>
              <w:t>毕业学校及班级</w:t>
            </w:r>
          </w:p>
        </w:tc>
        <w:tc>
          <w:tcPr>
            <w:tcW w:w="19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eastAsiaTheme="minorEastAsia"/>
                <w:kern w:val="0"/>
                <w:sz w:val="28"/>
                <w:szCs w:val="28"/>
              </w:rPr>
            </w:pPr>
            <w:r>
              <w:rPr>
                <w:rFonts w:hint="eastAsia" w:cs="Arial" w:asciiTheme="minorEastAsia" w:hAnsiTheme="minorEastAsia" w:eastAsiaTheme="minorEastAsia"/>
                <w:kern w:val="0"/>
                <w:sz w:val="28"/>
                <w:szCs w:val="28"/>
              </w:rPr>
              <w:t>现户籍所在地</w:t>
            </w:r>
          </w:p>
        </w:tc>
      </w:tr>
      <w:tr>
        <w:tblPrEx>
          <w:tblCellMar>
            <w:top w:w="0" w:type="dxa"/>
            <w:left w:w="108" w:type="dxa"/>
            <w:bottom w:w="0" w:type="dxa"/>
            <w:right w:w="108" w:type="dxa"/>
          </w:tblCellMar>
        </w:tblPrEx>
        <w:trPr>
          <w:trHeight w:val="465" w:hRule="atLeast"/>
        </w:trPr>
        <w:tc>
          <w:tcPr>
            <w:tcW w:w="9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Arial" w:asciiTheme="minorEastAsia" w:hAnsiTheme="minorEastAsia" w:eastAsiaTheme="minorEastAsia"/>
                <w:kern w:val="0"/>
                <w:sz w:val="28"/>
                <w:szCs w:val="28"/>
              </w:rPr>
            </w:pPr>
            <w:r>
              <w:rPr>
                <w:rFonts w:hint="eastAsia" w:cs="Arial" w:asciiTheme="minorEastAsia" w:hAnsiTheme="minorEastAsia" w:eastAsiaTheme="minorEastAsia"/>
                <w:kern w:val="0"/>
                <w:sz w:val="28"/>
                <w:szCs w:val="28"/>
              </w:rPr>
              <w:t>1</w:t>
            </w:r>
          </w:p>
        </w:tc>
        <w:tc>
          <w:tcPr>
            <w:tcW w:w="142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8"/>
                <w:szCs w:val="28"/>
              </w:rPr>
            </w:pPr>
            <w:r>
              <w:rPr>
                <w:rFonts w:hint="eastAsia" w:ascii="仿宋" w:hAnsi="仿宋" w:eastAsia="仿宋"/>
                <w:spacing w:val="-17"/>
                <w:sz w:val="32"/>
                <w:szCs w:val="32"/>
                <w:lang w:val="en-US" w:eastAsia="zh-CN"/>
              </w:rPr>
              <w:t>李育童</w:t>
            </w:r>
          </w:p>
        </w:tc>
        <w:tc>
          <w:tcPr>
            <w:tcW w:w="2265" w:type="dxa"/>
            <w:tcBorders>
              <w:top w:val="nil"/>
              <w:left w:val="nil"/>
              <w:bottom w:val="single" w:color="auto" w:sz="4" w:space="0"/>
              <w:right w:val="single" w:color="auto" w:sz="4" w:space="0"/>
            </w:tcBorders>
            <w:shd w:val="clear" w:color="auto" w:fill="auto"/>
            <w:noWrap/>
            <w:vAlign w:val="center"/>
          </w:tcPr>
          <w:p>
            <w:pPr>
              <w:jc w:val="center"/>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24510805601035</w:t>
            </w:r>
          </w:p>
        </w:tc>
        <w:tc>
          <w:tcPr>
            <w:tcW w:w="2520"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安居职中</w:t>
            </w:r>
            <w:r>
              <w:rPr>
                <w:rFonts w:hint="eastAsia" w:ascii="仿宋" w:hAnsi="仿宋" w:eastAsia="仿宋" w:cs="宋体"/>
                <w:color w:val="000000" w:themeColor="text1"/>
                <w:spacing w:val="-17"/>
                <w:kern w:val="0"/>
                <w:sz w:val="32"/>
                <w:szCs w:val="32"/>
                <w:lang w:val="en-US" w:eastAsia="zh-CN"/>
                <w14:textFill>
                  <w14:solidFill>
                    <w14:schemeClr w14:val="tx1"/>
                  </w14:solidFill>
                </w14:textFill>
              </w:rPr>
              <w:t>2021级春农学升学班</w:t>
            </w:r>
          </w:p>
        </w:tc>
        <w:tc>
          <w:tcPr>
            <w:tcW w:w="1957"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8"/>
                <w:szCs w:val="28"/>
              </w:rPr>
            </w:pPr>
            <w:r>
              <w:rPr>
                <w:rFonts w:hint="eastAsia" w:ascii="仿宋" w:hAnsi="仿宋" w:eastAsia="仿宋" w:cs="宋体"/>
                <w:color w:val="000000" w:themeColor="text1"/>
                <w:spacing w:val="-17"/>
                <w:kern w:val="0"/>
                <w:sz w:val="32"/>
                <w:szCs w:val="32"/>
                <w:lang w:val="en-US" w:eastAsia="zh-CN"/>
                <w14:textFill>
                  <w14:solidFill>
                    <w14:schemeClr w14:val="tx1"/>
                  </w14:solidFill>
                </w14:textFill>
              </w:rPr>
              <w:t>河南省漯河市临颍县</w:t>
            </w:r>
          </w:p>
        </w:tc>
      </w:tr>
      <w:tr>
        <w:tblPrEx>
          <w:tblCellMar>
            <w:top w:w="0" w:type="dxa"/>
            <w:left w:w="108" w:type="dxa"/>
            <w:bottom w:w="0" w:type="dxa"/>
            <w:right w:w="108" w:type="dxa"/>
          </w:tblCellMar>
        </w:tblPrEx>
        <w:trPr>
          <w:trHeight w:val="465" w:hRule="atLeast"/>
        </w:trPr>
        <w:tc>
          <w:tcPr>
            <w:tcW w:w="9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Arial" w:asciiTheme="minorEastAsia" w:hAnsiTheme="minorEastAsia" w:eastAsiaTheme="minorEastAsia"/>
                <w:kern w:val="0"/>
                <w:sz w:val="28"/>
                <w:szCs w:val="28"/>
              </w:rPr>
            </w:pPr>
            <w:r>
              <w:rPr>
                <w:rFonts w:hint="eastAsia" w:cs="Arial" w:asciiTheme="minorEastAsia" w:hAnsiTheme="minorEastAsia" w:eastAsiaTheme="minorEastAsia"/>
                <w:kern w:val="0"/>
                <w:sz w:val="28"/>
                <w:szCs w:val="28"/>
              </w:rPr>
              <w:t>2</w:t>
            </w:r>
          </w:p>
        </w:tc>
        <w:tc>
          <w:tcPr>
            <w:tcW w:w="142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8"/>
                <w:szCs w:val="28"/>
              </w:rPr>
            </w:pPr>
            <w:r>
              <w:rPr>
                <w:rFonts w:hint="eastAsia" w:ascii="仿宋" w:hAnsi="仿宋" w:eastAsia="仿宋"/>
                <w:spacing w:val="-17"/>
                <w:sz w:val="32"/>
                <w:szCs w:val="32"/>
                <w:lang w:val="en-US" w:eastAsia="zh-CN"/>
              </w:rPr>
              <w:t>蒲诗雨</w:t>
            </w:r>
          </w:p>
        </w:tc>
        <w:tc>
          <w:tcPr>
            <w:tcW w:w="2265" w:type="dxa"/>
            <w:tcBorders>
              <w:top w:val="nil"/>
              <w:left w:val="nil"/>
              <w:bottom w:val="single" w:color="auto" w:sz="4" w:space="0"/>
              <w:right w:val="single" w:color="auto" w:sz="4" w:space="0"/>
            </w:tcBorders>
            <w:shd w:val="clear" w:color="auto" w:fill="auto"/>
            <w:noWrap/>
            <w:vAlign w:val="center"/>
          </w:tcPr>
          <w:p>
            <w:pPr>
              <w:jc w:val="center"/>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24510805618087</w:t>
            </w:r>
          </w:p>
        </w:tc>
        <w:tc>
          <w:tcPr>
            <w:tcW w:w="2520"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安居职中</w:t>
            </w:r>
            <w:r>
              <w:rPr>
                <w:rFonts w:hint="eastAsia" w:ascii="仿宋" w:hAnsi="仿宋" w:eastAsia="仿宋" w:cs="宋体"/>
                <w:color w:val="000000" w:themeColor="text1"/>
                <w:spacing w:val="-17"/>
                <w:kern w:val="0"/>
                <w:sz w:val="32"/>
                <w:szCs w:val="32"/>
                <w:lang w:val="en-US" w:eastAsia="zh-CN"/>
                <w14:textFill>
                  <w14:solidFill>
                    <w14:schemeClr w14:val="tx1"/>
                  </w14:solidFill>
                </w14:textFill>
              </w:rPr>
              <w:t>2021级春幼儿保育升学班</w:t>
            </w:r>
          </w:p>
        </w:tc>
        <w:tc>
          <w:tcPr>
            <w:tcW w:w="1957"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8"/>
                <w:szCs w:val="28"/>
              </w:rPr>
            </w:pPr>
            <w:r>
              <w:rPr>
                <w:rFonts w:hint="eastAsia" w:ascii="仿宋" w:hAnsi="仿宋" w:eastAsia="仿宋" w:cs="宋体"/>
                <w:color w:val="000000" w:themeColor="text1"/>
                <w:spacing w:val="-17"/>
                <w:kern w:val="0"/>
                <w:sz w:val="32"/>
                <w:szCs w:val="32"/>
                <w14:textFill>
                  <w14:solidFill>
                    <w14:schemeClr w14:val="tx1"/>
                  </w14:solidFill>
                </w14:textFill>
              </w:rPr>
              <w:t>重庆市潼南</w:t>
            </w:r>
            <w:r>
              <w:rPr>
                <w:rFonts w:hint="eastAsia" w:ascii="仿宋" w:hAnsi="仿宋" w:eastAsia="仿宋" w:cs="宋体"/>
                <w:color w:val="000000" w:themeColor="text1"/>
                <w:spacing w:val="-17"/>
                <w:kern w:val="0"/>
                <w:sz w:val="32"/>
                <w:szCs w:val="32"/>
                <w:lang w:val="en-US" w:eastAsia="zh-CN"/>
                <w14:textFill>
                  <w14:solidFill>
                    <w14:schemeClr w14:val="tx1"/>
                  </w14:solidFill>
                </w14:textFill>
              </w:rPr>
              <w:t>区</w:t>
            </w:r>
          </w:p>
        </w:tc>
      </w:tr>
      <w:tr>
        <w:tblPrEx>
          <w:tblCellMar>
            <w:top w:w="0" w:type="dxa"/>
            <w:left w:w="108" w:type="dxa"/>
            <w:bottom w:w="0" w:type="dxa"/>
            <w:right w:w="108" w:type="dxa"/>
          </w:tblCellMar>
        </w:tblPrEx>
        <w:trPr>
          <w:trHeight w:val="465" w:hRule="atLeast"/>
        </w:trPr>
        <w:tc>
          <w:tcPr>
            <w:tcW w:w="9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Arial" w:asciiTheme="minorEastAsia" w:hAnsiTheme="minorEastAsia" w:eastAsiaTheme="minorEastAsia"/>
                <w:kern w:val="0"/>
                <w:sz w:val="28"/>
                <w:szCs w:val="28"/>
              </w:rPr>
            </w:pPr>
            <w:r>
              <w:rPr>
                <w:rFonts w:hint="eastAsia" w:cs="Arial" w:asciiTheme="minorEastAsia" w:hAnsiTheme="minorEastAsia" w:eastAsiaTheme="minorEastAsia"/>
                <w:kern w:val="0"/>
                <w:sz w:val="28"/>
                <w:szCs w:val="28"/>
              </w:rPr>
              <w:t>3</w:t>
            </w:r>
          </w:p>
        </w:tc>
        <w:tc>
          <w:tcPr>
            <w:tcW w:w="142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8"/>
                <w:szCs w:val="28"/>
              </w:rPr>
            </w:pPr>
            <w:r>
              <w:rPr>
                <w:rFonts w:hint="eastAsia" w:ascii="仿宋" w:hAnsi="仿宋" w:eastAsia="仿宋"/>
                <w:spacing w:val="-17"/>
                <w:sz w:val="32"/>
                <w:szCs w:val="32"/>
                <w:lang w:val="en-US" w:eastAsia="zh-CN"/>
              </w:rPr>
              <w:t>边珍卓嘎</w:t>
            </w:r>
          </w:p>
        </w:tc>
        <w:tc>
          <w:tcPr>
            <w:tcW w:w="2265" w:type="dxa"/>
            <w:tcBorders>
              <w:top w:val="nil"/>
              <w:left w:val="nil"/>
              <w:bottom w:val="single" w:color="auto" w:sz="4" w:space="0"/>
              <w:right w:val="single" w:color="auto" w:sz="4" w:space="0"/>
            </w:tcBorders>
            <w:shd w:val="clear" w:color="auto" w:fill="auto"/>
            <w:noWrap/>
            <w:vAlign w:val="center"/>
          </w:tcPr>
          <w:p>
            <w:pPr>
              <w:jc w:val="center"/>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24510805618081</w:t>
            </w:r>
          </w:p>
        </w:tc>
        <w:tc>
          <w:tcPr>
            <w:tcW w:w="2520"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安居职中</w:t>
            </w:r>
            <w:r>
              <w:rPr>
                <w:rFonts w:hint="eastAsia" w:ascii="仿宋" w:hAnsi="仿宋" w:eastAsia="仿宋" w:cs="宋体"/>
                <w:color w:val="000000" w:themeColor="text1"/>
                <w:spacing w:val="-17"/>
                <w:kern w:val="0"/>
                <w:sz w:val="32"/>
                <w:szCs w:val="32"/>
                <w:lang w:val="en-US" w:eastAsia="zh-CN"/>
                <w14:textFill>
                  <w14:solidFill>
                    <w14:schemeClr w14:val="tx1"/>
                  </w14:solidFill>
                </w14:textFill>
              </w:rPr>
              <w:t>2021级春幼儿保育升学班</w:t>
            </w:r>
          </w:p>
        </w:tc>
        <w:tc>
          <w:tcPr>
            <w:tcW w:w="1957"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8"/>
                <w:szCs w:val="28"/>
              </w:rPr>
            </w:pPr>
            <w:r>
              <w:rPr>
                <w:rFonts w:hint="eastAsia" w:ascii="仿宋" w:hAnsi="仿宋" w:eastAsia="仿宋" w:cs="宋体"/>
                <w:color w:val="000000" w:themeColor="text1"/>
                <w:spacing w:val="-17"/>
                <w:kern w:val="0"/>
                <w:sz w:val="32"/>
                <w:szCs w:val="32"/>
                <w:lang w:val="en-US" w:eastAsia="zh-CN"/>
                <w14:textFill>
                  <w14:solidFill>
                    <w14:schemeClr w14:val="tx1"/>
                  </w14:solidFill>
                </w14:textFill>
              </w:rPr>
              <w:t>西藏达孜县</w:t>
            </w:r>
          </w:p>
        </w:tc>
      </w:tr>
      <w:tr>
        <w:tblPrEx>
          <w:tblCellMar>
            <w:top w:w="0" w:type="dxa"/>
            <w:left w:w="108" w:type="dxa"/>
            <w:bottom w:w="0" w:type="dxa"/>
            <w:right w:w="108" w:type="dxa"/>
          </w:tblCellMar>
        </w:tblPrEx>
        <w:trPr>
          <w:trHeight w:val="465" w:hRule="atLeast"/>
        </w:trPr>
        <w:tc>
          <w:tcPr>
            <w:tcW w:w="9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Arial" w:asciiTheme="minorEastAsia" w:hAnsiTheme="minorEastAsia" w:eastAsiaTheme="minorEastAsia"/>
                <w:kern w:val="0"/>
                <w:sz w:val="28"/>
                <w:szCs w:val="28"/>
              </w:rPr>
            </w:pPr>
            <w:r>
              <w:rPr>
                <w:rFonts w:hint="eastAsia" w:cs="Arial" w:asciiTheme="minorEastAsia" w:hAnsiTheme="minorEastAsia" w:eastAsiaTheme="minorEastAsia"/>
                <w:kern w:val="0"/>
                <w:sz w:val="28"/>
                <w:szCs w:val="28"/>
              </w:rPr>
              <w:t>4</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蒋学贵</w:t>
            </w:r>
          </w:p>
        </w:tc>
        <w:tc>
          <w:tcPr>
            <w:tcW w:w="2265" w:type="dxa"/>
            <w:tcBorders>
              <w:top w:val="nil"/>
              <w:left w:val="nil"/>
              <w:bottom w:val="single" w:color="auto" w:sz="4" w:space="0"/>
              <w:right w:val="single" w:color="auto" w:sz="4" w:space="0"/>
            </w:tcBorders>
            <w:shd w:val="clear" w:color="auto" w:fill="auto"/>
            <w:noWrap/>
            <w:vAlign w:val="center"/>
          </w:tcPr>
          <w:p>
            <w:pPr>
              <w:jc w:val="center"/>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24510805610052</w:t>
            </w:r>
          </w:p>
        </w:tc>
        <w:tc>
          <w:tcPr>
            <w:tcW w:w="25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安居职中2021级春烹饪升学班</w:t>
            </w:r>
          </w:p>
        </w:tc>
        <w:tc>
          <w:tcPr>
            <w:tcW w:w="1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重庆市潼南区</w:t>
            </w:r>
          </w:p>
        </w:tc>
      </w:tr>
    </w:tbl>
    <w:p>
      <w:pPr>
        <w:jc w:val="right"/>
      </w:pPr>
    </w:p>
    <w:sectPr>
      <w:pgSz w:w="11906" w:h="16838"/>
      <w:pgMar w:top="1361"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6D"/>
    <w:rsid w:val="00065834"/>
    <w:rsid w:val="00152D79"/>
    <w:rsid w:val="001D5CB3"/>
    <w:rsid w:val="00240763"/>
    <w:rsid w:val="0025401E"/>
    <w:rsid w:val="00267744"/>
    <w:rsid w:val="00323335"/>
    <w:rsid w:val="00532DDC"/>
    <w:rsid w:val="005A6B6D"/>
    <w:rsid w:val="005F0191"/>
    <w:rsid w:val="00606CD6"/>
    <w:rsid w:val="00612E2B"/>
    <w:rsid w:val="00650ABD"/>
    <w:rsid w:val="00661DF5"/>
    <w:rsid w:val="00702131"/>
    <w:rsid w:val="00853B2D"/>
    <w:rsid w:val="00877653"/>
    <w:rsid w:val="0089602B"/>
    <w:rsid w:val="00BB7F28"/>
    <w:rsid w:val="00D5455A"/>
    <w:rsid w:val="00DD68C4"/>
    <w:rsid w:val="00E817BE"/>
    <w:rsid w:val="00F52962"/>
    <w:rsid w:val="09B14603"/>
    <w:rsid w:val="16CA1BAF"/>
    <w:rsid w:val="1D067CA1"/>
    <w:rsid w:val="26EB7219"/>
    <w:rsid w:val="2EA61781"/>
    <w:rsid w:val="47391E28"/>
    <w:rsid w:val="4DCD634D"/>
    <w:rsid w:val="4F982303"/>
    <w:rsid w:val="742F0420"/>
    <w:rsid w:val="777E2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日期 Char"/>
    <w:basedOn w:val="8"/>
    <w:link w:val="2"/>
    <w:semiHidden/>
    <w:qFormat/>
    <w:uiPriority w:val="99"/>
    <w:rPr>
      <w:rFonts w:ascii="Calibri" w:hAnsi="Calibri" w:eastAsia="宋体" w:cs="Times New Roman"/>
    </w:rPr>
  </w:style>
  <w:style w:type="character" w:customStyle="1" w:styleId="10">
    <w:name w:val="批注框文本 Char"/>
    <w:basedOn w:val="8"/>
    <w:link w:val="3"/>
    <w:semiHidden/>
    <w:qFormat/>
    <w:uiPriority w:val="99"/>
    <w:rPr>
      <w:rFonts w:ascii="Calibri" w:hAnsi="Calibri" w:eastAsia="宋体" w:cs="Times New Roman"/>
      <w:sz w:val="18"/>
      <w:szCs w:val="18"/>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4162</Words>
  <Characters>23724</Characters>
  <Lines>197</Lines>
  <Paragraphs>55</Paragraphs>
  <TotalTime>1</TotalTime>
  <ScaleCrop>false</ScaleCrop>
  <LinksUpToDate>false</LinksUpToDate>
  <CharactersWithSpaces>27831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2021-09-26T09:27:00Z</dcterms:created>
  <dc:creator>ZSBAR</dc:creator>
  <cp:lastModifiedBy>Administrator</cp:lastModifiedBy>
  <cp:lastPrinted>2022-11-01T01:51:00Z</cp:lastPrinted>
  <dcterms:modified xsi:type="dcterms:W3CDTF">2023-10-27T04:57:15Z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